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5" w:rsidRDefault="00727235" w:rsidP="00727235">
      <w:pPr>
        <w:jc w:val="center"/>
        <w:rPr>
          <w:b/>
        </w:rPr>
      </w:pPr>
      <w:r>
        <w:rPr>
          <w:b/>
        </w:rPr>
        <w:t xml:space="preserve">Сообщение о проведении общего собрания акционеров </w:t>
      </w:r>
    </w:p>
    <w:p w:rsidR="00727235" w:rsidRDefault="00727235" w:rsidP="00727235">
      <w:pPr>
        <w:jc w:val="center"/>
        <w:rPr>
          <w:b/>
        </w:rPr>
      </w:pPr>
      <w:r>
        <w:rPr>
          <w:b/>
        </w:rPr>
        <w:t>ПАО «Астраханское стекловолокно»</w:t>
      </w:r>
    </w:p>
    <w:p w:rsidR="00727235" w:rsidRDefault="00727235" w:rsidP="00727235">
      <w:pPr>
        <w:pStyle w:val="a5"/>
        <w:spacing w:after="0"/>
        <w:ind w:left="0" w:firstLine="720"/>
        <w:jc w:val="both"/>
      </w:pP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Публичное акционерное общество «Астраханское стекловолокно», место нахождения: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 xml:space="preserve">, д.8; </w:t>
      </w:r>
      <w:r w:rsidR="00F82D99">
        <w:rPr>
          <w:b/>
        </w:rPr>
        <w:t>21 июня 2018</w:t>
      </w:r>
      <w:r>
        <w:rPr>
          <w:b/>
        </w:rPr>
        <w:t xml:space="preserve"> года </w:t>
      </w:r>
      <w:r>
        <w:t xml:space="preserve">проводит годовое общее собрание акционеров по адресу: г. Астрахань, </w:t>
      </w:r>
      <w:proofErr w:type="spellStart"/>
      <w:r>
        <w:t>ул.Латышева</w:t>
      </w:r>
      <w:proofErr w:type="spellEnd"/>
      <w:r>
        <w:t>, д.8, ПАО «Астраханское стекловолокно», зал  совещаний.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Повестка дня собрания:</w:t>
      </w:r>
    </w:p>
    <w:p w:rsidR="00727235" w:rsidRDefault="00727235" w:rsidP="00727235">
      <w:pPr>
        <w:pStyle w:val="a3"/>
        <w:widowControl/>
        <w:numPr>
          <w:ilvl w:val="12"/>
          <w:numId w:val="0"/>
        </w:numPr>
        <w:tabs>
          <w:tab w:val="left" w:pos="1701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1. Утверждение порядка ведения собрания.</w:t>
      </w:r>
    </w:p>
    <w:p w:rsidR="00727235" w:rsidRDefault="00727235" w:rsidP="0072723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годового отчета, годовой бухгалтерской (финансовой) отчетности Общества, распределение прибыли и убытков общества по результатам отчетного года.</w:t>
      </w:r>
    </w:p>
    <w:p w:rsidR="00727235" w:rsidRDefault="00727235" w:rsidP="00727235">
      <w:pPr>
        <w:pStyle w:val="a3"/>
        <w:tabs>
          <w:tab w:val="left" w:pos="360"/>
        </w:tabs>
        <w:ind w:left="709"/>
        <w:rPr>
          <w:sz w:val="24"/>
          <w:szCs w:val="24"/>
        </w:rPr>
      </w:pPr>
      <w:r>
        <w:rPr>
          <w:sz w:val="24"/>
          <w:szCs w:val="24"/>
        </w:rPr>
        <w:t>3.  Избрание членов Совета директоров общества.</w:t>
      </w:r>
    </w:p>
    <w:p w:rsidR="00727235" w:rsidRDefault="00727235" w:rsidP="00727235">
      <w:pPr>
        <w:pStyle w:val="a3"/>
        <w:widowControl/>
        <w:tabs>
          <w:tab w:val="left" w:pos="1701"/>
          <w:tab w:val="left" w:pos="241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4.  Избрание членов ревизионной комиссии общества.</w:t>
      </w:r>
    </w:p>
    <w:p w:rsidR="00727235" w:rsidRDefault="00727235" w:rsidP="00727235">
      <w:pPr>
        <w:pStyle w:val="a3"/>
        <w:widowControl/>
        <w:tabs>
          <w:tab w:val="left" w:pos="1701"/>
          <w:tab w:val="left" w:pos="241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5.  Утверждение аудитора общества.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Форма проведения собрания – собрание. 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на которую определяются лица, имеющие право на участие </w:t>
      </w:r>
      <w:r w:rsidR="00F82D99">
        <w:rPr>
          <w:rFonts w:ascii="Times New Roman" w:hAnsi="Times New Roman" w:cs="Times New Roman"/>
          <w:sz w:val="24"/>
          <w:szCs w:val="24"/>
        </w:rPr>
        <w:t>в общем собрании акционеров – 28 мая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:rsidR="00727235" w:rsidRDefault="00727235" w:rsidP="00727235">
      <w:pPr>
        <w:pStyle w:val="a5"/>
        <w:spacing w:after="0"/>
        <w:ind w:left="0"/>
        <w:jc w:val="both"/>
      </w:pPr>
      <w:r>
        <w:t xml:space="preserve">Почтовый адрес, по которому могут направляться заполненные бюллетени: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 xml:space="preserve">, д.8, ПАО «Астраханское стекловолокно». Дата окончания приема бюллетеней – </w:t>
      </w:r>
      <w:r w:rsidR="00F82D99">
        <w:t>18 июня 2018</w:t>
      </w:r>
      <w:r>
        <w:t xml:space="preserve"> года.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Ознакомиться с информацией (материалами), подлежащей предоставлению при подготовке к проведению общего собрания акционеров, можно </w:t>
      </w:r>
      <w:r w:rsidR="00F82D99">
        <w:t xml:space="preserve"> </w:t>
      </w:r>
      <w:r>
        <w:t>с</w:t>
      </w:r>
      <w:r w:rsidR="00EB79F0">
        <w:t xml:space="preserve"> 01</w:t>
      </w:r>
      <w:bookmarkStart w:id="0" w:name="_GoBack"/>
      <w:bookmarkEnd w:id="0"/>
      <w:r>
        <w:t xml:space="preserve"> июня </w:t>
      </w:r>
      <w:r w:rsidR="00F82D99">
        <w:t>2018 г</w:t>
      </w:r>
      <w:r>
        <w:t xml:space="preserve">. по рабочим дням с 8 часов до 17 часов по адресу:  г. Астрахань, </w:t>
      </w:r>
      <w:proofErr w:type="spellStart"/>
      <w:r>
        <w:t>ул</w:t>
      </w:r>
      <w:proofErr w:type="gramStart"/>
      <w:r>
        <w:t>.Л</w:t>
      </w:r>
      <w:proofErr w:type="gramEnd"/>
      <w:r>
        <w:t>атышева</w:t>
      </w:r>
      <w:proofErr w:type="spellEnd"/>
      <w:r>
        <w:t>, д.8, ПАО ««Астраханское стекловолокно», приемная Генерального директора.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Начало собрания - в 12.00 час.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Регистрация участников собрания  с 11.30 часов.</w:t>
      </w:r>
    </w:p>
    <w:p w:rsidR="00727235" w:rsidRDefault="00727235" w:rsidP="00727235">
      <w:pPr>
        <w:pStyle w:val="a5"/>
        <w:spacing w:after="0"/>
      </w:pPr>
    </w:p>
    <w:p w:rsidR="006D5F49" w:rsidRDefault="006D5F49"/>
    <w:sectPr w:rsidR="006D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35"/>
    <w:rsid w:val="006D5F49"/>
    <w:rsid w:val="00727235"/>
    <w:rsid w:val="00EB79F0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Л.В.</dc:creator>
  <cp:lastModifiedBy>Ермакова Л.В.</cp:lastModifiedBy>
  <cp:revision>6</cp:revision>
  <dcterms:created xsi:type="dcterms:W3CDTF">2017-05-15T10:18:00Z</dcterms:created>
  <dcterms:modified xsi:type="dcterms:W3CDTF">2018-05-11T09:22:00Z</dcterms:modified>
</cp:coreProperties>
</file>