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93" w:rsidRPr="00BC1339" w:rsidRDefault="00205593" w:rsidP="00205593">
      <w:pPr>
        <w:pStyle w:val="1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BC1339">
        <w:rPr>
          <w:rFonts w:ascii="Times New Roman" w:hAnsi="Times New Roman"/>
          <w:b w:val="0"/>
          <w:color w:val="auto"/>
          <w:sz w:val="24"/>
          <w:szCs w:val="24"/>
          <w:lang w:val="ru-RU"/>
        </w:rPr>
        <w:t>П</w:t>
      </w:r>
      <w:r w:rsidRPr="00BC1339">
        <w:rPr>
          <w:rFonts w:ascii="Times New Roman" w:hAnsi="Times New Roman"/>
          <w:b w:val="0"/>
          <w:color w:val="auto"/>
          <w:sz w:val="24"/>
          <w:szCs w:val="24"/>
        </w:rPr>
        <w:t>риложение 1</w:t>
      </w:r>
    </w:p>
    <w:p w:rsidR="00205593" w:rsidRPr="00BC1339" w:rsidRDefault="00205593" w:rsidP="00205593">
      <w:pPr>
        <w:jc w:val="right"/>
      </w:pPr>
    </w:p>
    <w:p w:rsidR="00205593" w:rsidRPr="00BC1339" w:rsidRDefault="00205593" w:rsidP="00205593"/>
    <w:p w:rsidR="00205593" w:rsidRPr="00BC1339" w:rsidRDefault="00205593" w:rsidP="00205593">
      <w:pPr>
        <w:jc w:val="center"/>
        <w:rPr>
          <w:b/>
        </w:rPr>
      </w:pPr>
      <w:r w:rsidRPr="00BC1339">
        <w:rPr>
          <w:b/>
        </w:rPr>
        <w:t xml:space="preserve">Сообщение о проведении годового общего  собрания акционеров </w:t>
      </w:r>
    </w:p>
    <w:p w:rsidR="00205593" w:rsidRPr="00BC1339" w:rsidRDefault="00205593" w:rsidP="00205593">
      <w:pPr>
        <w:jc w:val="center"/>
        <w:rPr>
          <w:b/>
        </w:rPr>
      </w:pPr>
      <w:r w:rsidRPr="00BC1339">
        <w:rPr>
          <w:b/>
        </w:rPr>
        <w:t>ПАО «Астраханское стекловолокно»</w:t>
      </w:r>
    </w:p>
    <w:p w:rsidR="00205593" w:rsidRPr="00BC1339" w:rsidRDefault="00205593" w:rsidP="00205593">
      <w:pPr>
        <w:pStyle w:val="a6"/>
        <w:spacing w:after="0"/>
        <w:ind w:left="0" w:firstLine="720"/>
        <w:jc w:val="both"/>
      </w:pPr>
    </w:p>
    <w:p w:rsidR="00205593" w:rsidRPr="00BC1339" w:rsidRDefault="00205593" w:rsidP="00205593">
      <w:pPr>
        <w:pStyle w:val="a6"/>
        <w:spacing w:after="0"/>
        <w:ind w:left="0" w:firstLine="426"/>
        <w:jc w:val="both"/>
      </w:pPr>
      <w:r w:rsidRPr="00BC1339">
        <w:t xml:space="preserve">Публичное акционерное общество «Астраханское стекловолокно», место нахождения: г. Астрахань, </w:t>
      </w:r>
      <w:proofErr w:type="spellStart"/>
      <w:r w:rsidRPr="00BC1339">
        <w:t>ул</w:t>
      </w:r>
      <w:proofErr w:type="gramStart"/>
      <w:r w:rsidRPr="00BC1339">
        <w:t>.Л</w:t>
      </w:r>
      <w:proofErr w:type="gramEnd"/>
      <w:r w:rsidRPr="00BC1339">
        <w:t>атышева</w:t>
      </w:r>
      <w:proofErr w:type="spellEnd"/>
      <w:r w:rsidRPr="00BC1339">
        <w:t xml:space="preserve">, д.8, </w:t>
      </w:r>
      <w:r w:rsidRPr="00BC1339">
        <w:rPr>
          <w:b/>
        </w:rPr>
        <w:t xml:space="preserve">30 июня 2021 года </w:t>
      </w:r>
      <w:r w:rsidRPr="00BC1339">
        <w:t>проводит годовое общее собрание акционеров путем заочного голосования.</w:t>
      </w:r>
    </w:p>
    <w:p w:rsidR="00205593" w:rsidRPr="00BC1339" w:rsidRDefault="00205593" w:rsidP="00205593">
      <w:pPr>
        <w:pStyle w:val="a6"/>
        <w:spacing w:after="0"/>
        <w:ind w:left="0" w:firstLine="426"/>
        <w:jc w:val="both"/>
      </w:pPr>
      <w:r w:rsidRPr="00BC1339">
        <w:t>Повестка дня собрания:</w:t>
      </w:r>
    </w:p>
    <w:p w:rsidR="00205593" w:rsidRPr="00BC1339" w:rsidRDefault="00205593" w:rsidP="0020559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339">
        <w:rPr>
          <w:rFonts w:ascii="Times New Roman" w:hAnsi="Times New Roman" w:cs="Times New Roman"/>
          <w:sz w:val="24"/>
          <w:szCs w:val="24"/>
        </w:rPr>
        <w:t>1. Утверждение годового отчета, годовой бухгалтерской (финансовой) отчетности общества, распределение прибыли и убытков общества по результатам 2020 года.</w:t>
      </w:r>
    </w:p>
    <w:p w:rsidR="00205593" w:rsidRPr="00BC1339" w:rsidRDefault="00205593" w:rsidP="00205593">
      <w:pPr>
        <w:pStyle w:val="a4"/>
        <w:tabs>
          <w:tab w:val="left" w:pos="360"/>
        </w:tabs>
        <w:ind w:firstLine="567"/>
        <w:rPr>
          <w:sz w:val="24"/>
          <w:szCs w:val="24"/>
        </w:rPr>
      </w:pPr>
      <w:r w:rsidRPr="00BC1339">
        <w:rPr>
          <w:sz w:val="24"/>
          <w:szCs w:val="24"/>
        </w:rPr>
        <w:t>2. Утверждение  Устава  ПАО «Астраханское стекловолокно» в новой редакции.</w:t>
      </w:r>
    </w:p>
    <w:p w:rsidR="00205593" w:rsidRPr="00BC1339" w:rsidRDefault="00205593" w:rsidP="00205593">
      <w:pPr>
        <w:pStyle w:val="a4"/>
        <w:tabs>
          <w:tab w:val="left" w:pos="360"/>
        </w:tabs>
        <w:ind w:firstLine="567"/>
        <w:rPr>
          <w:sz w:val="24"/>
          <w:szCs w:val="24"/>
        </w:rPr>
      </w:pPr>
      <w:r w:rsidRPr="00BC1339">
        <w:rPr>
          <w:sz w:val="24"/>
          <w:szCs w:val="24"/>
        </w:rPr>
        <w:t xml:space="preserve">3. Утверждение Положения о Совете директоров ПАО «Астраханское стекловолокно» в новой редакции. </w:t>
      </w:r>
    </w:p>
    <w:p w:rsidR="00205593" w:rsidRPr="00BC1339" w:rsidRDefault="00205593" w:rsidP="00205593">
      <w:pPr>
        <w:pStyle w:val="a4"/>
        <w:tabs>
          <w:tab w:val="left" w:pos="360"/>
        </w:tabs>
        <w:ind w:firstLine="567"/>
        <w:rPr>
          <w:sz w:val="24"/>
          <w:szCs w:val="24"/>
        </w:rPr>
      </w:pPr>
      <w:r w:rsidRPr="00BC1339">
        <w:rPr>
          <w:sz w:val="24"/>
          <w:szCs w:val="24"/>
        </w:rPr>
        <w:t xml:space="preserve">4. Утверждение Положения об Управляющей организации ПАО «Астраханское стекловолокно» в новой редакции. </w:t>
      </w:r>
    </w:p>
    <w:p w:rsidR="00205593" w:rsidRPr="00BC1339" w:rsidRDefault="00205593" w:rsidP="00205593">
      <w:pPr>
        <w:pStyle w:val="a4"/>
        <w:tabs>
          <w:tab w:val="left" w:pos="360"/>
        </w:tabs>
        <w:ind w:firstLine="567"/>
        <w:rPr>
          <w:sz w:val="24"/>
          <w:szCs w:val="24"/>
        </w:rPr>
      </w:pPr>
      <w:r w:rsidRPr="00BC1339">
        <w:rPr>
          <w:sz w:val="24"/>
          <w:szCs w:val="24"/>
        </w:rPr>
        <w:t>5. Утверждение Положения о Генеральном директоре ПАО «Астраханское стекловолокно» в новой редакции.</w:t>
      </w:r>
    </w:p>
    <w:p w:rsidR="00205593" w:rsidRPr="00BC1339" w:rsidRDefault="00205593" w:rsidP="00205593">
      <w:pPr>
        <w:pStyle w:val="a4"/>
        <w:tabs>
          <w:tab w:val="left" w:pos="360"/>
        </w:tabs>
        <w:ind w:firstLine="567"/>
        <w:rPr>
          <w:sz w:val="24"/>
          <w:szCs w:val="24"/>
        </w:rPr>
      </w:pPr>
      <w:r w:rsidRPr="00BC1339">
        <w:rPr>
          <w:sz w:val="24"/>
          <w:szCs w:val="24"/>
        </w:rPr>
        <w:t>6. Утверждение Положения об общем собрании акционеров ПАО «Астраханское стекловолокно»</w:t>
      </w:r>
      <w:r w:rsidRPr="00653748">
        <w:rPr>
          <w:sz w:val="24"/>
          <w:szCs w:val="24"/>
        </w:rPr>
        <w:t xml:space="preserve"> </w:t>
      </w:r>
      <w:r w:rsidRPr="00BC1339">
        <w:rPr>
          <w:sz w:val="24"/>
          <w:szCs w:val="24"/>
        </w:rPr>
        <w:t>в новой редакции.</w:t>
      </w:r>
    </w:p>
    <w:p w:rsidR="00205593" w:rsidRPr="00BC1339" w:rsidRDefault="00205593" w:rsidP="00205593">
      <w:pPr>
        <w:pStyle w:val="a4"/>
        <w:widowControl/>
        <w:tabs>
          <w:tab w:val="left" w:pos="1701"/>
          <w:tab w:val="left" w:pos="2410"/>
        </w:tabs>
        <w:ind w:firstLine="567"/>
        <w:jc w:val="left"/>
        <w:rPr>
          <w:sz w:val="24"/>
          <w:szCs w:val="24"/>
        </w:rPr>
      </w:pPr>
      <w:r w:rsidRPr="00BC1339">
        <w:rPr>
          <w:sz w:val="24"/>
          <w:szCs w:val="24"/>
        </w:rPr>
        <w:t>7. Избрание членов Совета директоров общества.</w:t>
      </w:r>
    </w:p>
    <w:p w:rsidR="00205593" w:rsidRPr="00BC1339" w:rsidRDefault="00205593" w:rsidP="00205593">
      <w:pPr>
        <w:pStyle w:val="a4"/>
        <w:widowControl/>
        <w:tabs>
          <w:tab w:val="left" w:pos="1701"/>
          <w:tab w:val="left" w:pos="2410"/>
        </w:tabs>
        <w:ind w:firstLine="567"/>
        <w:jc w:val="left"/>
        <w:rPr>
          <w:sz w:val="24"/>
          <w:szCs w:val="24"/>
        </w:rPr>
      </w:pPr>
      <w:r w:rsidRPr="00BC1339">
        <w:rPr>
          <w:sz w:val="24"/>
          <w:szCs w:val="24"/>
        </w:rPr>
        <w:t>8. Избрание членов ревизионной комиссии общества.</w:t>
      </w:r>
    </w:p>
    <w:p w:rsidR="00205593" w:rsidRPr="00BC1339" w:rsidRDefault="00205593" w:rsidP="00205593">
      <w:pPr>
        <w:ind w:firstLine="567"/>
        <w:jc w:val="both"/>
      </w:pPr>
      <w:r w:rsidRPr="00BC1339">
        <w:t>9. Утверждение аудитора общества.</w:t>
      </w:r>
    </w:p>
    <w:p w:rsidR="00205593" w:rsidRPr="00BC1339" w:rsidRDefault="00205593" w:rsidP="00205593">
      <w:pPr>
        <w:ind w:left="720"/>
        <w:jc w:val="both"/>
      </w:pPr>
    </w:p>
    <w:p w:rsidR="00205593" w:rsidRPr="00BC1339" w:rsidRDefault="00205593" w:rsidP="002055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1339">
        <w:rPr>
          <w:rFonts w:ascii="Times New Roman" w:hAnsi="Times New Roman" w:cs="Times New Roman"/>
          <w:sz w:val="24"/>
          <w:szCs w:val="24"/>
        </w:rPr>
        <w:t>Дата, на которую определяются (фиксируются) лица, имеющие право на участие в годовом общем собрании акционеров – 05 июня 2021 года.</w:t>
      </w:r>
    </w:p>
    <w:p w:rsidR="00205593" w:rsidRPr="00BC1339" w:rsidRDefault="00205593" w:rsidP="002055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1339">
        <w:rPr>
          <w:rFonts w:ascii="Times New Roman" w:hAnsi="Times New Roman" w:cs="Times New Roman"/>
          <w:sz w:val="24"/>
          <w:szCs w:val="24"/>
        </w:rPr>
        <w:t>Категории (типы) акций, владельцы которых имеют право голоса по всем вопросам повестки дня общего собрания акционеров - обыкновенные именные акции.</w:t>
      </w:r>
    </w:p>
    <w:p w:rsidR="00205593" w:rsidRPr="00BC1339" w:rsidRDefault="00205593" w:rsidP="00205593">
      <w:pPr>
        <w:pStyle w:val="a6"/>
        <w:spacing w:after="0"/>
        <w:ind w:left="0" w:firstLine="426"/>
        <w:jc w:val="both"/>
      </w:pPr>
      <w:r w:rsidRPr="00BC1339">
        <w:t>Дата окончания приема бюллетеней – 30 июня 2021 года.</w:t>
      </w:r>
    </w:p>
    <w:p w:rsidR="00205593" w:rsidRPr="00BC1339" w:rsidRDefault="00205593" w:rsidP="00205593">
      <w:pPr>
        <w:pStyle w:val="a6"/>
        <w:spacing w:after="0"/>
        <w:ind w:left="0" w:firstLine="426"/>
        <w:jc w:val="both"/>
      </w:pPr>
      <w:r w:rsidRPr="00BC1339">
        <w:t xml:space="preserve">Почтовый адрес, по которому могут направляться заполненные бюллетени: г. Астрахань, </w:t>
      </w:r>
      <w:proofErr w:type="spellStart"/>
      <w:r w:rsidRPr="00BC1339">
        <w:t>ул</w:t>
      </w:r>
      <w:proofErr w:type="gramStart"/>
      <w:r w:rsidRPr="00BC1339">
        <w:t>.Л</w:t>
      </w:r>
      <w:proofErr w:type="gramEnd"/>
      <w:r w:rsidRPr="00BC1339">
        <w:t>атышева</w:t>
      </w:r>
      <w:proofErr w:type="spellEnd"/>
      <w:r w:rsidRPr="00BC1339">
        <w:t xml:space="preserve">, д.8, ПАО «Астраханское стекловолокно». </w:t>
      </w:r>
    </w:p>
    <w:p w:rsidR="00205593" w:rsidRPr="00BC1339" w:rsidRDefault="00205593" w:rsidP="00205593">
      <w:pPr>
        <w:pStyle w:val="a6"/>
        <w:spacing w:after="0"/>
        <w:ind w:left="0" w:firstLine="426"/>
        <w:jc w:val="both"/>
      </w:pPr>
      <w:r w:rsidRPr="00BC1339">
        <w:t xml:space="preserve">Ознакомиться с информацией (материалами), подлежащей предоставлению при подготовке к проведению общего собрания акционеров, можно с 09 июня </w:t>
      </w:r>
      <w:proofErr w:type="spellStart"/>
      <w:r w:rsidRPr="00BC1339">
        <w:t>т.г</w:t>
      </w:r>
      <w:proofErr w:type="spellEnd"/>
      <w:r w:rsidRPr="00BC1339">
        <w:t xml:space="preserve">. по рабочим дням с 8 часов до 17 часов по адресу:  414056, г. Астрахань, </w:t>
      </w:r>
      <w:proofErr w:type="spellStart"/>
      <w:r w:rsidRPr="00BC1339">
        <w:t>ул</w:t>
      </w:r>
      <w:proofErr w:type="gramStart"/>
      <w:r w:rsidRPr="00BC1339">
        <w:t>.Л</w:t>
      </w:r>
      <w:proofErr w:type="gramEnd"/>
      <w:r w:rsidRPr="00BC1339">
        <w:t>атышева</w:t>
      </w:r>
      <w:proofErr w:type="spellEnd"/>
      <w:r w:rsidRPr="00BC1339">
        <w:t>, д.8, ПАО ««Астраханское стекловолокно», приемная Генерального директора.</w:t>
      </w:r>
    </w:p>
    <w:p w:rsidR="00205593" w:rsidRPr="00BC1339" w:rsidRDefault="00205593" w:rsidP="00205593">
      <w:pPr>
        <w:pStyle w:val="a6"/>
        <w:spacing w:after="0"/>
        <w:ind w:left="0" w:firstLine="426"/>
        <w:jc w:val="both"/>
      </w:pPr>
    </w:p>
    <w:p w:rsidR="00205593" w:rsidRPr="00BC1339" w:rsidRDefault="00205593" w:rsidP="00205593">
      <w:pPr>
        <w:pStyle w:val="a6"/>
        <w:spacing w:after="0"/>
        <w:ind w:left="0" w:firstLine="426"/>
        <w:jc w:val="both"/>
      </w:pPr>
    </w:p>
    <w:p w:rsidR="00205593" w:rsidRPr="00BC1339" w:rsidRDefault="00205593" w:rsidP="00205593">
      <w:pPr>
        <w:pStyle w:val="a6"/>
        <w:spacing w:after="0"/>
        <w:ind w:left="0" w:firstLine="426"/>
        <w:jc w:val="both"/>
      </w:pPr>
    </w:p>
    <w:p w:rsidR="00205593" w:rsidRPr="00BC1339" w:rsidRDefault="00205593" w:rsidP="00205593">
      <w:pPr>
        <w:pStyle w:val="a6"/>
        <w:spacing w:after="0"/>
        <w:ind w:left="0" w:firstLine="426"/>
        <w:jc w:val="both"/>
      </w:pPr>
    </w:p>
    <w:p w:rsidR="00205593" w:rsidRPr="00BC1339" w:rsidRDefault="00205593" w:rsidP="00205593">
      <w:pPr>
        <w:rPr>
          <w:lang w:eastAsia="x-none"/>
        </w:rPr>
      </w:pPr>
    </w:p>
    <w:p w:rsidR="00093B08" w:rsidRDefault="00205593">
      <w:bookmarkStart w:id="0" w:name="_GoBack"/>
      <w:bookmarkEnd w:id="0"/>
    </w:p>
    <w:sectPr w:rsidR="00093B08" w:rsidSect="00990D6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418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AD" w:rsidRDefault="0020559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AA" w:rsidRDefault="00205593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635" r="2540" b="825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AAA" w:rsidRPr="00EA57AD" w:rsidRDefault="00205593">
                          <w:pPr>
                            <w:pStyle w:val="a8"/>
                            <w:rPr>
                              <w:sz w:val="20"/>
                              <w:szCs w:val="20"/>
                            </w:rPr>
                          </w:pPr>
                          <w:r w:rsidRPr="00EA57AD">
                            <w:rPr>
                              <w:rStyle w:val="a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A57AD">
                            <w:rPr>
                              <w:rStyle w:val="a3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A57AD">
                            <w:rPr>
                              <w:rStyle w:val="a3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A57AD">
                            <w:rPr>
                              <w:rStyle w:val="a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5pt;margin-top:.05pt;width:5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" stroked="f">
              <v:fill opacity="0"/>
              <v:textbox inset="0,0,0,0">
                <w:txbxContent>
                  <w:p w:rsidR="00500AAA" w:rsidRPr="00EA57AD" w:rsidRDefault="00205593">
                    <w:pPr>
                      <w:pStyle w:val="a8"/>
                      <w:rPr>
                        <w:sz w:val="20"/>
                        <w:szCs w:val="20"/>
                      </w:rPr>
                    </w:pPr>
                    <w:r w:rsidRPr="00EA57AD">
                      <w:rPr>
                        <w:rStyle w:val="a3"/>
                        <w:sz w:val="20"/>
                        <w:szCs w:val="20"/>
                      </w:rPr>
                      <w:fldChar w:fldCharType="begin"/>
                    </w:r>
                    <w:r w:rsidRPr="00EA57AD">
                      <w:rPr>
                        <w:rStyle w:val="a3"/>
                        <w:sz w:val="20"/>
                        <w:szCs w:val="20"/>
                      </w:rPr>
                      <w:instrText xml:space="preserve"> PAGE </w:instrText>
                    </w:r>
                    <w:r w:rsidRPr="00EA57AD">
                      <w:rPr>
                        <w:rStyle w:val="a3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  <w:sz w:val="20"/>
                        <w:szCs w:val="20"/>
                      </w:rPr>
                      <w:t>1</w:t>
                    </w:r>
                    <w:r w:rsidRPr="00EA57AD">
                      <w:rPr>
                        <w:rStyle w:val="a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AD" w:rsidRDefault="00205593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AD" w:rsidRDefault="0020559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AD" w:rsidRDefault="0020559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AD" w:rsidRDefault="0020559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93"/>
    <w:rsid w:val="00115B98"/>
    <w:rsid w:val="00205593"/>
    <w:rsid w:val="009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05593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noProof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593"/>
    <w:rPr>
      <w:rFonts w:ascii="Cambria" w:eastAsia="Times New Roman" w:hAnsi="Cambria" w:cs="Times New Roman"/>
      <w:b/>
      <w:bCs/>
      <w:noProof/>
      <w:color w:val="365F91"/>
      <w:sz w:val="28"/>
      <w:szCs w:val="28"/>
      <w:lang w:val="x-none" w:eastAsia="x-none"/>
    </w:rPr>
  </w:style>
  <w:style w:type="character" w:styleId="a3">
    <w:name w:val="page number"/>
    <w:basedOn w:val="a0"/>
    <w:rsid w:val="00205593"/>
  </w:style>
  <w:style w:type="paragraph" w:styleId="a4">
    <w:name w:val="Body Text"/>
    <w:basedOn w:val="a"/>
    <w:link w:val="a5"/>
    <w:rsid w:val="00205593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2055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2055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05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rsid w:val="002055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05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205593"/>
    <w:pPr>
      <w:suppressLineNumbers/>
      <w:tabs>
        <w:tab w:val="center" w:pos="4819"/>
        <w:tab w:val="right" w:pos="9638"/>
      </w:tabs>
    </w:pPr>
  </w:style>
  <w:style w:type="character" w:customStyle="1" w:styleId="ab">
    <w:name w:val="Верхний колонтитул Знак"/>
    <w:basedOn w:val="a0"/>
    <w:link w:val="aa"/>
    <w:rsid w:val="00205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055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05593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noProof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593"/>
    <w:rPr>
      <w:rFonts w:ascii="Cambria" w:eastAsia="Times New Roman" w:hAnsi="Cambria" w:cs="Times New Roman"/>
      <w:b/>
      <w:bCs/>
      <w:noProof/>
      <w:color w:val="365F91"/>
      <w:sz w:val="28"/>
      <w:szCs w:val="28"/>
      <w:lang w:val="x-none" w:eastAsia="x-none"/>
    </w:rPr>
  </w:style>
  <w:style w:type="character" w:styleId="a3">
    <w:name w:val="page number"/>
    <w:basedOn w:val="a0"/>
    <w:rsid w:val="00205593"/>
  </w:style>
  <w:style w:type="paragraph" w:styleId="a4">
    <w:name w:val="Body Text"/>
    <w:basedOn w:val="a"/>
    <w:link w:val="a5"/>
    <w:rsid w:val="00205593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2055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20559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205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rsid w:val="002055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05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205593"/>
    <w:pPr>
      <w:suppressLineNumbers/>
      <w:tabs>
        <w:tab w:val="center" w:pos="4819"/>
        <w:tab w:val="right" w:pos="9638"/>
      </w:tabs>
    </w:pPr>
  </w:style>
  <w:style w:type="character" w:customStyle="1" w:styleId="ab">
    <w:name w:val="Верхний колонтитул Знак"/>
    <w:basedOn w:val="a0"/>
    <w:link w:val="aa"/>
    <w:rsid w:val="00205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055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Трубицына М.А.</dc:creator>
  <cp:lastModifiedBy>Трубицына М.А.</cp:lastModifiedBy>
  <cp:revision>1</cp:revision>
  <dcterms:created xsi:type="dcterms:W3CDTF">2021-05-28T09:31:00Z</dcterms:created>
  <dcterms:modified xsi:type="dcterms:W3CDTF">2021-05-28T09:32:00Z</dcterms:modified>
</cp:coreProperties>
</file>